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3C" w:rsidRDefault="00F15B3C" w:rsidP="00F15B3C">
      <w:pPr>
        <w:widowControl/>
        <w:shd w:val="clear" w:color="auto" w:fill="FFFFFF"/>
        <w:spacing w:before="150" w:after="150" w:line="480" w:lineRule="auto"/>
        <w:jc w:val="center"/>
        <w:rPr>
          <w:rFonts w:ascii="宋体" w:eastAsia="宋体" w:hAnsi="宋体" w:cs="Arial"/>
          <w:b/>
          <w:iCs w:val="0"/>
          <w:color w:val="auto"/>
          <w:kern w:val="0"/>
          <w:sz w:val="28"/>
          <w:szCs w:val="21"/>
        </w:rPr>
      </w:pPr>
      <w:r w:rsidRPr="00F15B3C">
        <w:rPr>
          <w:rFonts w:ascii="宋体" w:eastAsia="宋体" w:hAnsi="宋体" w:cs="Arial" w:hint="eastAsia"/>
          <w:b/>
          <w:iCs w:val="0"/>
          <w:color w:val="auto"/>
          <w:kern w:val="0"/>
          <w:sz w:val="28"/>
          <w:szCs w:val="21"/>
        </w:rPr>
        <w:t>Pro</w:t>
      </w:r>
      <w:r w:rsidRPr="00F15B3C">
        <w:rPr>
          <w:rFonts w:ascii="宋体" w:eastAsia="宋体" w:hAnsi="宋体" w:cs="Arial"/>
          <w:b/>
          <w:iCs w:val="0"/>
          <w:color w:val="auto"/>
          <w:kern w:val="0"/>
          <w:sz w:val="28"/>
          <w:szCs w:val="21"/>
        </w:rPr>
        <w:t>Q</w:t>
      </w:r>
      <w:r w:rsidRPr="00F15B3C">
        <w:rPr>
          <w:rFonts w:ascii="宋体" w:eastAsia="宋体" w:hAnsi="宋体" w:cs="Arial" w:hint="eastAsia"/>
          <w:b/>
          <w:iCs w:val="0"/>
          <w:color w:val="auto"/>
          <w:kern w:val="0"/>
          <w:sz w:val="28"/>
          <w:szCs w:val="21"/>
        </w:rPr>
        <w:t>uest</w:t>
      </w:r>
      <w:r w:rsidR="00B80EEF">
        <w:rPr>
          <w:rFonts w:ascii="宋体" w:eastAsia="宋体" w:hAnsi="宋体" w:cs="Arial" w:hint="eastAsia"/>
          <w:b/>
          <w:iCs w:val="0"/>
          <w:color w:val="auto"/>
          <w:kern w:val="0"/>
          <w:sz w:val="28"/>
          <w:szCs w:val="21"/>
        </w:rPr>
        <w:t>网络培训课程安排（2016年11月）</w:t>
      </w:r>
    </w:p>
    <w:p w:rsidR="00F15B3C" w:rsidRPr="00F15B3C" w:rsidRDefault="00F15B3C" w:rsidP="00F15B3C">
      <w:pPr>
        <w:widowControl/>
        <w:shd w:val="clear" w:color="auto" w:fill="FFFFFF"/>
        <w:spacing w:before="150" w:after="150" w:line="360" w:lineRule="auto"/>
        <w:ind w:firstLineChars="200" w:firstLine="420"/>
        <w:rPr>
          <w:rFonts w:ascii="宋体" w:eastAsia="宋体" w:hAnsi="宋体" w:cs="Arial"/>
          <w:iCs w:val="0"/>
          <w:color w:val="auto"/>
          <w:kern w:val="0"/>
          <w:szCs w:val="21"/>
        </w:rPr>
      </w:pPr>
      <w:r w:rsidRPr="00F15B3C">
        <w:rPr>
          <w:rFonts w:ascii="宋体" w:eastAsia="宋体" w:hAnsi="宋体" w:cs="Arial"/>
          <w:iCs w:val="0"/>
          <w:color w:val="auto"/>
          <w:kern w:val="0"/>
          <w:szCs w:val="21"/>
        </w:rPr>
        <w:t>为了使读者能够更好的利用外文电子资源，进一步提高电子资源的使用率，ProQuest推出了“ProQuest网络课堂</w:t>
      </w:r>
      <w:r>
        <w:rPr>
          <w:rFonts w:ascii="宋体" w:eastAsia="宋体" w:hAnsi="宋体" w:cs="Arial" w:hint="eastAsia"/>
          <w:iCs w:val="0"/>
          <w:color w:val="auto"/>
          <w:kern w:val="0"/>
          <w:szCs w:val="21"/>
        </w:rPr>
        <w:t>”</w:t>
      </w:r>
      <w:r w:rsidRPr="00F15B3C">
        <w:rPr>
          <w:rFonts w:ascii="宋体" w:eastAsia="宋体" w:hAnsi="宋体" w:cs="Arial"/>
          <w:iCs w:val="0"/>
          <w:color w:val="auto"/>
          <w:kern w:val="0"/>
          <w:szCs w:val="21"/>
        </w:rPr>
        <w:t>。每场培训均为网络实时进行，无IP限制，无需注册。期间可针对ProQuest产品提出问题并与ProQuest培训师及其他用户进行实时交流。</w:t>
      </w:r>
    </w:p>
    <w:p w:rsidR="00F15B3C" w:rsidRDefault="00F15B3C" w:rsidP="00B80EEF">
      <w:pPr>
        <w:widowControl/>
        <w:shd w:val="clear" w:color="auto" w:fill="FFFFFF"/>
        <w:spacing w:beforeLines="50" w:before="156" w:afterLines="50" w:after="156" w:line="360" w:lineRule="auto"/>
        <w:ind w:firstLineChars="200" w:firstLine="422"/>
        <w:rPr>
          <w:rFonts w:ascii="宋体" w:eastAsia="宋体" w:hAnsi="宋体" w:cs="Arial"/>
          <w:b/>
          <w:iCs w:val="0"/>
          <w:color w:val="auto"/>
          <w:kern w:val="0"/>
          <w:szCs w:val="21"/>
        </w:rPr>
      </w:pPr>
      <w:r>
        <w:rPr>
          <w:rFonts w:ascii="宋体" w:eastAsia="宋体" w:hAnsi="宋体" w:cs="Arial" w:hint="eastAsia"/>
          <w:b/>
          <w:iCs w:val="0"/>
          <w:color w:val="auto"/>
          <w:kern w:val="0"/>
          <w:szCs w:val="21"/>
        </w:rPr>
        <w:t>一、参与方式</w:t>
      </w:r>
    </w:p>
    <w:p w:rsidR="00F15B3C" w:rsidRDefault="00F15B3C" w:rsidP="00F15B3C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Arial"/>
          <w:iCs w:val="0"/>
          <w:color w:val="auto"/>
          <w:kern w:val="0"/>
          <w:szCs w:val="21"/>
        </w:rPr>
      </w:pPr>
      <w:r>
        <w:rPr>
          <w:rFonts w:ascii="宋体" w:eastAsia="宋体" w:hAnsi="宋体" w:cs="Arial"/>
          <w:iCs w:val="0"/>
          <w:color w:val="auto"/>
          <w:kern w:val="0"/>
          <w:szCs w:val="21"/>
        </w:rPr>
        <w:t>登陆链接：请于每场培训开始前点击</w:t>
      </w:r>
      <w:r>
        <w:rPr>
          <w:rFonts w:ascii="宋体" w:eastAsia="宋体" w:hAnsi="宋体" w:cs="Arial"/>
          <w:iCs w:val="0"/>
          <w:color w:val="auto"/>
          <w:kern w:val="0"/>
          <w:szCs w:val="21"/>
          <w:u w:val="single"/>
        </w:rPr>
        <w:fldChar w:fldCharType="begin"/>
      </w:r>
      <w:r>
        <w:rPr>
          <w:rFonts w:ascii="宋体" w:eastAsia="宋体" w:hAnsi="宋体" w:cs="Arial"/>
          <w:iCs w:val="0"/>
          <w:color w:val="auto"/>
          <w:kern w:val="0"/>
          <w:szCs w:val="21"/>
          <w:u w:val="single"/>
        </w:rPr>
        <w:instrText xml:space="preserve"> HYPERLINK "http://webmeet.263.net/" </w:instrText>
      </w:r>
      <w:r>
        <w:rPr>
          <w:rFonts w:ascii="宋体" w:eastAsia="宋体" w:hAnsi="宋体" w:cs="Arial"/>
          <w:iCs w:val="0"/>
          <w:color w:val="auto"/>
          <w:kern w:val="0"/>
          <w:szCs w:val="21"/>
          <w:u w:val="single"/>
        </w:rPr>
        <w:fldChar w:fldCharType="separate"/>
      </w:r>
      <w:r w:rsidRPr="00F15B3C">
        <w:rPr>
          <w:rStyle w:val="a4"/>
          <w:rFonts w:ascii="宋体" w:eastAsia="宋体" w:hAnsi="宋体" w:cs="Arial"/>
          <w:iCs w:val="0"/>
          <w:kern w:val="0"/>
          <w:szCs w:val="21"/>
        </w:rPr>
        <w:t>http://</w:t>
      </w:r>
      <w:proofErr w:type="spellStart"/>
      <w:r w:rsidRPr="00F15B3C">
        <w:rPr>
          <w:rStyle w:val="a4"/>
          <w:rFonts w:ascii="宋体" w:eastAsia="宋体" w:hAnsi="宋体" w:cs="Arial"/>
          <w:iCs w:val="0"/>
          <w:kern w:val="0"/>
          <w:szCs w:val="21"/>
        </w:rPr>
        <w:t>webmeet.263.net</w:t>
      </w:r>
      <w:proofErr w:type="spellEnd"/>
      <w:r w:rsidRPr="00F15B3C">
        <w:rPr>
          <w:rStyle w:val="a4"/>
          <w:rFonts w:ascii="宋体" w:eastAsia="宋体" w:hAnsi="宋体" w:cs="Arial"/>
          <w:iCs w:val="0"/>
          <w:kern w:val="0"/>
          <w:szCs w:val="21"/>
        </w:rPr>
        <w:t>/</w:t>
      </w:r>
      <w:r>
        <w:rPr>
          <w:rFonts w:ascii="宋体" w:eastAsia="宋体" w:hAnsi="宋体" w:cs="Arial"/>
          <w:iCs w:val="0"/>
          <w:color w:val="auto"/>
          <w:kern w:val="0"/>
          <w:szCs w:val="21"/>
          <w:u w:val="single"/>
        </w:rPr>
        <w:fldChar w:fldCharType="end"/>
      </w:r>
      <w:r>
        <w:rPr>
          <w:rFonts w:ascii="宋体" w:eastAsia="宋体" w:hAnsi="宋体" w:cs="Arial"/>
          <w:iCs w:val="0"/>
          <w:color w:val="auto"/>
          <w:kern w:val="0"/>
          <w:szCs w:val="21"/>
        </w:rPr>
        <w:t>并输入您的姓名及</w:t>
      </w:r>
      <w:r>
        <w:rPr>
          <w:rFonts w:ascii="宋体" w:eastAsia="宋体" w:hAnsi="宋体" w:cs="Arial" w:hint="eastAsia"/>
          <w:iCs w:val="0"/>
          <w:color w:val="auto"/>
          <w:kern w:val="0"/>
          <w:szCs w:val="21"/>
        </w:rPr>
        <w:t>会议</w:t>
      </w:r>
      <w:r w:rsidRPr="00F15B3C">
        <w:rPr>
          <w:rFonts w:ascii="宋体" w:eastAsia="宋体" w:hAnsi="宋体" w:cs="Arial"/>
          <w:iCs w:val="0"/>
          <w:color w:val="auto"/>
          <w:kern w:val="0"/>
          <w:szCs w:val="21"/>
        </w:rPr>
        <w:t>密码：95248651</w:t>
      </w:r>
      <w:r>
        <w:rPr>
          <w:rFonts w:ascii="宋体" w:eastAsia="宋体" w:hAnsi="宋体" w:cs="Arial" w:hint="eastAsia"/>
          <w:iCs w:val="0"/>
          <w:color w:val="auto"/>
          <w:kern w:val="0"/>
          <w:szCs w:val="21"/>
        </w:rPr>
        <w:t>。</w:t>
      </w:r>
    </w:p>
    <w:p w:rsidR="00F15B3C" w:rsidRDefault="00F15B3C" w:rsidP="00F15B3C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Arial"/>
          <w:iCs w:val="0"/>
          <w:color w:val="auto"/>
          <w:kern w:val="0"/>
          <w:szCs w:val="21"/>
        </w:rPr>
      </w:pPr>
      <w:r>
        <w:rPr>
          <w:rFonts w:ascii="宋体" w:eastAsia="宋体" w:hAnsi="宋体" w:cs="Arial" w:hint="eastAsia"/>
          <w:iCs w:val="0"/>
          <w:color w:val="auto"/>
          <w:kern w:val="0"/>
          <w:szCs w:val="21"/>
        </w:rPr>
        <w:t>注意事项：</w:t>
      </w:r>
    </w:p>
    <w:p w:rsidR="00F15B3C" w:rsidRDefault="00F15B3C" w:rsidP="00F15B3C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Arial"/>
          <w:iCs w:val="0"/>
          <w:color w:val="auto"/>
          <w:kern w:val="0"/>
          <w:szCs w:val="21"/>
        </w:rPr>
      </w:pPr>
      <w:r>
        <w:rPr>
          <w:rFonts w:ascii="宋体" w:eastAsia="宋体" w:hAnsi="宋体" w:cs="Arial"/>
          <w:iCs w:val="0"/>
          <w:color w:val="auto"/>
          <w:kern w:val="0"/>
          <w:szCs w:val="21"/>
        </w:rPr>
        <w:t>1</w:t>
      </w:r>
      <w:r>
        <w:rPr>
          <w:rFonts w:ascii="宋体" w:eastAsia="宋体" w:hAnsi="宋体" w:cs="Arial" w:hint="eastAsia"/>
          <w:iCs w:val="0"/>
          <w:color w:val="auto"/>
          <w:kern w:val="0"/>
          <w:szCs w:val="21"/>
        </w:rPr>
        <w:t>、</w:t>
      </w:r>
      <w:r w:rsidRPr="00F15B3C">
        <w:rPr>
          <w:rFonts w:ascii="宋体" w:eastAsia="宋体" w:hAnsi="宋体" w:cs="Arial"/>
          <w:iCs w:val="0"/>
          <w:color w:val="auto"/>
          <w:kern w:val="0"/>
          <w:szCs w:val="21"/>
        </w:rPr>
        <w:t>首次登陆可能需要较长时间（建议提前10分钟登陆）来测试及进行初始化配置。</w:t>
      </w:r>
    </w:p>
    <w:p w:rsidR="00F15B3C" w:rsidRPr="00F15B3C" w:rsidRDefault="00F15B3C" w:rsidP="00F15B3C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Arial"/>
          <w:iCs w:val="0"/>
          <w:color w:val="auto"/>
          <w:kern w:val="0"/>
          <w:szCs w:val="21"/>
        </w:rPr>
      </w:pPr>
      <w:r>
        <w:rPr>
          <w:rFonts w:ascii="宋体" w:eastAsia="宋体" w:hAnsi="宋体" w:cs="Arial"/>
          <w:iCs w:val="0"/>
          <w:color w:val="auto"/>
          <w:kern w:val="0"/>
          <w:szCs w:val="21"/>
        </w:rPr>
        <w:t>2</w:t>
      </w:r>
      <w:r>
        <w:rPr>
          <w:rFonts w:ascii="宋体" w:eastAsia="宋体" w:hAnsi="宋体" w:cs="Arial" w:hint="eastAsia"/>
          <w:iCs w:val="0"/>
          <w:color w:val="auto"/>
          <w:kern w:val="0"/>
          <w:szCs w:val="21"/>
        </w:rPr>
        <w:t>、</w:t>
      </w:r>
      <w:r w:rsidRPr="00F15B3C">
        <w:rPr>
          <w:rFonts w:ascii="宋体" w:eastAsia="宋体" w:hAnsi="宋体" w:cs="Arial"/>
          <w:iCs w:val="0"/>
          <w:color w:val="auto"/>
          <w:kern w:val="0"/>
          <w:szCs w:val="21"/>
        </w:rPr>
        <w:t>读者需要扬声设备如耳机或音箱来接收培训音频。注：请使用IE或360浏览器等进行登陆，部分火狐或Chrome用户会遇到插件无法安装情况。</w:t>
      </w:r>
    </w:p>
    <w:p w:rsidR="00F15B3C" w:rsidRPr="00F15B3C" w:rsidRDefault="00F15B3C" w:rsidP="00F15B3C">
      <w:pPr>
        <w:widowControl/>
        <w:shd w:val="clear" w:color="auto" w:fill="FFFFFF"/>
        <w:spacing w:line="360" w:lineRule="auto"/>
        <w:ind w:firstLineChars="200" w:firstLine="420"/>
        <w:rPr>
          <w:rFonts w:ascii="宋体" w:eastAsia="宋体" w:hAnsi="宋体" w:cs="Arial"/>
          <w:iCs w:val="0"/>
          <w:color w:val="auto"/>
          <w:kern w:val="0"/>
          <w:szCs w:val="21"/>
        </w:rPr>
      </w:pPr>
      <w:r w:rsidRPr="00F15B3C">
        <w:rPr>
          <w:rFonts w:ascii="宋体" w:eastAsia="宋体" w:hAnsi="宋体" w:cs="Arial" w:hint="eastAsia"/>
          <w:iCs w:val="0"/>
          <w:color w:val="auto"/>
          <w:kern w:val="0"/>
          <w:szCs w:val="21"/>
        </w:rPr>
        <w:t>3、</w:t>
      </w:r>
      <w:r w:rsidRPr="00F15B3C">
        <w:rPr>
          <w:rFonts w:ascii="宋体" w:eastAsia="宋体" w:hAnsi="宋体" w:cs="Arial"/>
          <w:iCs w:val="0"/>
          <w:color w:val="auto"/>
          <w:kern w:val="0"/>
          <w:szCs w:val="21"/>
        </w:rPr>
        <w:t>为保障培训质量，</w:t>
      </w:r>
      <w:r w:rsidRPr="00F15B3C">
        <w:rPr>
          <w:rFonts w:ascii="宋体" w:eastAsia="宋体" w:hAnsi="宋体" w:cs="Arial"/>
          <w:b/>
          <w:iCs w:val="0"/>
          <w:color w:val="auto"/>
          <w:kern w:val="0"/>
          <w:szCs w:val="21"/>
        </w:rPr>
        <w:t>每场培训仅提供19个参与名额</w:t>
      </w:r>
      <w:r w:rsidRPr="00F15B3C">
        <w:rPr>
          <w:rFonts w:ascii="宋体" w:eastAsia="宋体" w:hAnsi="宋体" w:cs="Arial"/>
          <w:iCs w:val="0"/>
          <w:color w:val="auto"/>
          <w:kern w:val="0"/>
          <w:szCs w:val="21"/>
        </w:rPr>
        <w:t>，培训机会先到先得，以登录时间先后为准。</w:t>
      </w:r>
    </w:p>
    <w:p w:rsidR="00F15B3C" w:rsidRDefault="00F15B3C" w:rsidP="00B80EEF">
      <w:pPr>
        <w:widowControl/>
        <w:shd w:val="clear" w:color="auto" w:fill="FFFFFF"/>
        <w:spacing w:beforeLines="50" w:before="156" w:afterLines="50" w:after="156" w:line="360" w:lineRule="auto"/>
        <w:ind w:firstLineChars="200" w:firstLine="422"/>
        <w:rPr>
          <w:rFonts w:ascii="宋体" w:eastAsia="宋体" w:hAnsi="宋体" w:cs="Arial"/>
          <w:b/>
          <w:iCs w:val="0"/>
          <w:color w:val="auto"/>
          <w:kern w:val="0"/>
          <w:szCs w:val="21"/>
        </w:rPr>
      </w:pPr>
      <w:r w:rsidRPr="00F15B3C">
        <w:rPr>
          <w:rFonts w:ascii="宋体" w:eastAsia="宋体" w:hAnsi="宋体" w:cs="Arial" w:hint="eastAsia"/>
          <w:b/>
          <w:iCs w:val="0"/>
          <w:color w:val="auto"/>
          <w:kern w:val="0"/>
          <w:szCs w:val="21"/>
        </w:rPr>
        <w:t>二、课程安排</w:t>
      </w:r>
    </w:p>
    <w:tbl>
      <w:tblPr>
        <w:tblpPr w:leftFromText="180" w:rightFromText="180" w:vertAnchor="text" w:horzAnchor="margin" w:tblpXSpec="center" w:tblpY="25"/>
        <w:tblW w:w="85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29"/>
        <w:gridCol w:w="1276"/>
        <w:gridCol w:w="3969"/>
        <w:gridCol w:w="2126"/>
      </w:tblGrid>
      <w:tr w:rsidR="00005DC3" w:rsidRPr="002378EE" w:rsidTr="00005DC3">
        <w:trPr>
          <w:trHeight w:val="333"/>
        </w:trPr>
        <w:tc>
          <w:tcPr>
            <w:tcW w:w="1129" w:type="dxa"/>
            <w:shd w:val="clear" w:color="auto" w:fill="2E74B5" w:themeFill="accent1" w:themeFillShade="BF"/>
            <w:vAlign w:val="center"/>
            <w:hideMark/>
          </w:tcPr>
          <w:p w:rsidR="00005DC3" w:rsidRPr="002378EE" w:rsidRDefault="00005DC3" w:rsidP="00A27AF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FFFFFF"/>
                <w:kern w:val="0"/>
                <w:sz w:val="18"/>
                <w:szCs w:val="18"/>
              </w:rPr>
              <w:t>日期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  <w:hideMark/>
          </w:tcPr>
          <w:p w:rsidR="00005DC3" w:rsidRPr="002378EE" w:rsidRDefault="00005DC3" w:rsidP="00A27AF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FFFFFF"/>
                <w:kern w:val="0"/>
                <w:sz w:val="18"/>
                <w:szCs w:val="18"/>
              </w:rPr>
              <w:t>时间</w:t>
            </w:r>
          </w:p>
        </w:tc>
        <w:tc>
          <w:tcPr>
            <w:tcW w:w="3969" w:type="dxa"/>
            <w:shd w:val="clear" w:color="auto" w:fill="2E74B5" w:themeFill="accent1" w:themeFillShade="BF"/>
            <w:vAlign w:val="center"/>
            <w:hideMark/>
          </w:tcPr>
          <w:p w:rsidR="00005DC3" w:rsidRPr="002378EE" w:rsidRDefault="00005DC3" w:rsidP="00A27AF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FFFFFF"/>
                <w:kern w:val="0"/>
                <w:sz w:val="18"/>
                <w:szCs w:val="18"/>
              </w:rPr>
              <w:t>主题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  <w:hideMark/>
          </w:tcPr>
          <w:p w:rsidR="00005DC3" w:rsidRPr="002378EE" w:rsidRDefault="00005DC3" w:rsidP="00A27AF6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FFFFFF"/>
                <w:kern w:val="0"/>
                <w:sz w:val="18"/>
                <w:szCs w:val="18"/>
              </w:rPr>
              <w:t>主要涉及产品</w:t>
            </w:r>
          </w:p>
        </w:tc>
      </w:tr>
      <w:tr w:rsidR="00005DC3" w:rsidRPr="002378EE" w:rsidTr="00005DC3">
        <w:trPr>
          <w:trHeight w:val="667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2016/11/16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10:00-10:30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利用ProQuest平台高效检索全球商业文献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ABI-权威的商业及经济管理全文库</w:t>
            </w:r>
          </w:p>
        </w:tc>
      </w:tr>
      <w:tr w:rsidR="00005DC3" w:rsidRPr="002378EE" w:rsidTr="00005DC3">
        <w:trPr>
          <w:trHeight w:val="844"/>
        </w:trPr>
        <w:tc>
          <w:tcPr>
            <w:tcW w:w="1129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2016/11/17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10:00-10:30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利用剑桥科学文摘高效检索全球科技信息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剑桥科学文摘（原CSA)</w:t>
            </w:r>
          </w:p>
        </w:tc>
      </w:tr>
      <w:tr w:rsidR="00005DC3" w:rsidRPr="002378EE" w:rsidTr="00005DC3">
        <w:trPr>
          <w:trHeight w:val="655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2016/11/18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10:00-10:30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proofErr w:type="spellStart"/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APA</w:t>
            </w:r>
            <w:proofErr w:type="spellEnd"/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美国心理学会权威信息资源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 </w:t>
            </w:r>
            <w:proofErr w:type="spellStart"/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PsycARTICLES</w:t>
            </w:r>
            <w:proofErr w:type="spellEnd"/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 xml:space="preserve"> &amp; </w:t>
            </w:r>
            <w:proofErr w:type="spellStart"/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PsycINFO</w:t>
            </w:r>
            <w:proofErr w:type="spellEnd"/>
          </w:p>
        </w:tc>
      </w:tr>
      <w:tr w:rsidR="00005DC3" w:rsidRPr="002378EE" w:rsidTr="00005DC3">
        <w:trPr>
          <w:trHeight w:val="655"/>
        </w:trPr>
        <w:tc>
          <w:tcPr>
            <w:tcW w:w="1129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2016/11/21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15:00-15:30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利用ProQuest平台高效检索知名高校学位论文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proofErr w:type="spellStart"/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PQDT</w:t>
            </w:r>
            <w:proofErr w:type="spellEnd"/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博硕士论文文摘库</w:t>
            </w:r>
          </w:p>
        </w:tc>
      </w:tr>
      <w:tr w:rsidR="00005DC3" w:rsidRPr="002378EE" w:rsidTr="00005DC3">
        <w:trPr>
          <w:trHeight w:val="766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2016/11/28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15:00-15:30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利用ProQuest平台高效检索全球医学文献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05DC3" w:rsidRPr="00005DC3" w:rsidRDefault="00005DC3" w:rsidP="00005DC3">
            <w:pPr>
              <w:widowControl/>
              <w:jc w:val="center"/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</w:pPr>
            <w:r w:rsidRPr="00005DC3">
              <w:rPr>
                <w:rFonts w:ascii="宋体" w:eastAsia="宋体" w:hAnsi="宋体" w:cs="Calibri"/>
                <w:color w:val="666666"/>
                <w:kern w:val="0"/>
                <w:sz w:val="18"/>
                <w:szCs w:val="18"/>
              </w:rPr>
              <w:t>ABI-权威的商业及经济管理全文库</w:t>
            </w:r>
          </w:p>
        </w:tc>
      </w:tr>
    </w:tbl>
    <w:p w:rsidR="001C7FD0" w:rsidRDefault="001C7FD0" w:rsidP="001C7FD0">
      <w:pPr>
        <w:widowControl/>
        <w:shd w:val="clear" w:color="auto" w:fill="FFFFFF"/>
        <w:spacing w:before="150" w:line="276" w:lineRule="auto"/>
        <w:jc w:val="left"/>
        <w:rPr>
          <w:rFonts w:ascii="宋体" w:eastAsia="宋体" w:hAnsi="宋体" w:cs="Arial"/>
          <w:iCs w:val="0"/>
          <w:color w:val="auto"/>
          <w:kern w:val="0"/>
          <w:sz w:val="18"/>
          <w:szCs w:val="21"/>
        </w:rPr>
      </w:pPr>
      <w:r>
        <w:rPr>
          <w:rFonts w:ascii="宋体" w:eastAsia="宋体" w:hAnsi="宋体" w:cs="Arial" w:hint="eastAsia"/>
          <w:iCs w:val="0"/>
          <w:color w:val="auto"/>
          <w:kern w:val="0"/>
          <w:sz w:val="18"/>
          <w:szCs w:val="21"/>
        </w:rPr>
        <w:t>备注：</w:t>
      </w:r>
      <w:bookmarkStart w:id="0" w:name="_GoBack"/>
      <w:bookmarkEnd w:id="0"/>
    </w:p>
    <w:p w:rsidR="00F15B3C" w:rsidRPr="001C7FD0" w:rsidRDefault="001C7FD0" w:rsidP="001C7FD0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Arial" w:hint="eastAsia"/>
          <w:iCs w:val="0"/>
          <w:color w:val="auto"/>
          <w:kern w:val="0"/>
          <w:sz w:val="18"/>
          <w:szCs w:val="21"/>
        </w:rPr>
      </w:pPr>
      <w:r w:rsidRPr="001C7FD0">
        <w:rPr>
          <w:rFonts w:ascii="宋体" w:eastAsia="宋体" w:hAnsi="宋体" w:cs="Arial"/>
          <w:iCs w:val="0"/>
          <w:color w:val="auto"/>
          <w:kern w:val="0"/>
          <w:sz w:val="18"/>
          <w:szCs w:val="21"/>
        </w:rPr>
        <w:t>1</w:t>
      </w:r>
      <w:r w:rsidRPr="001C7FD0">
        <w:rPr>
          <w:rFonts w:ascii="宋体" w:eastAsia="宋体" w:hAnsi="宋体" w:cs="Arial" w:hint="eastAsia"/>
          <w:iCs w:val="0"/>
          <w:color w:val="auto"/>
          <w:kern w:val="0"/>
          <w:sz w:val="18"/>
          <w:szCs w:val="21"/>
        </w:rPr>
        <w:t>、</w:t>
      </w:r>
      <w:r w:rsidR="00005DC3" w:rsidRPr="001C7FD0">
        <w:rPr>
          <w:rFonts w:ascii="宋体" w:eastAsia="宋体" w:hAnsi="宋体" w:cs="Arial"/>
          <w:iCs w:val="0"/>
          <w:color w:val="auto"/>
          <w:kern w:val="0"/>
          <w:sz w:val="18"/>
          <w:szCs w:val="21"/>
        </w:rPr>
        <w:t>对培训课程有任何建议或培训中遇到任何技术问题，可发邮</w:t>
      </w:r>
      <w:proofErr w:type="spellStart"/>
      <w:r w:rsidR="00F15B3C" w:rsidRPr="001C7FD0">
        <w:rPr>
          <w:rFonts w:ascii="宋体" w:eastAsia="宋体" w:hAnsi="宋体" w:cs="Arial"/>
          <w:iCs w:val="0"/>
          <w:color w:val="auto"/>
          <w:kern w:val="0"/>
          <w:sz w:val="18"/>
          <w:szCs w:val="21"/>
        </w:rPr>
        <w:t>jim.wang@proquest.com</w:t>
      </w:r>
      <w:proofErr w:type="spellEnd"/>
      <w:r w:rsidR="00F15B3C" w:rsidRPr="001C7FD0">
        <w:rPr>
          <w:rFonts w:ascii="宋体" w:eastAsia="宋体" w:hAnsi="宋体" w:cs="Arial"/>
          <w:iCs w:val="0"/>
          <w:color w:val="auto"/>
          <w:kern w:val="0"/>
          <w:sz w:val="18"/>
          <w:szCs w:val="21"/>
        </w:rPr>
        <w:t xml:space="preserve"> </w:t>
      </w:r>
      <w:r>
        <w:rPr>
          <w:rFonts w:ascii="宋体" w:eastAsia="宋体" w:hAnsi="宋体" w:cs="Arial"/>
          <w:iCs w:val="0"/>
          <w:color w:val="auto"/>
          <w:kern w:val="0"/>
          <w:sz w:val="18"/>
          <w:szCs w:val="21"/>
        </w:rPr>
        <w:t>进行咨询</w:t>
      </w:r>
      <w:r>
        <w:rPr>
          <w:rFonts w:ascii="宋体" w:eastAsia="宋体" w:hAnsi="宋体" w:cs="Arial" w:hint="eastAsia"/>
          <w:iCs w:val="0"/>
          <w:color w:val="auto"/>
          <w:kern w:val="0"/>
          <w:sz w:val="18"/>
          <w:szCs w:val="21"/>
        </w:rPr>
        <w:t>。</w:t>
      </w:r>
    </w:p>
    <w:p w:rsidR="001C7FD0" w:rsidRPr="001C7FD0" w:rsidRDefault="001C7FD0" w:rsidP="001C7FD0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Arial" w:hint="eastAsia"/>
          <w:iCs w:val="0"/>
          <w:color w:val="auto"/>
          <w:kern w:val="0"/>
          <w:sz w:val="18"/>
          <w:szCs w:val="21"/>
        </w:rPr>
      </w:pPr>
      <w:r w:rsidRPr="001C7FD0">
        <w:rPr>
          <w:rFonts w:ascii="宋体" w:eastAsia="宋体" w:hAnsi="宋体" w:cs="Arial" w:hint="eastAsia"/>
          <w:iCs w:val="0"/>
          <w:color w:val="auto"/>
          <w:kern w:val="0"/>
          <w:sz w:val="18"/>
          <w:szCs w:val="21"/>
        </w:rPr>
        <w:t>2、网络课程宣传网址：</w:t>
      </w:r>
      <w:hyperlink r:id="rId4" w:history="1">
        <w:r w:rsidRPr="00480B65">
          <w:rPr>
            <w:rStyle w:val="a4"/>
            <w:rFonts w:ascii="宋体" w:eastAsia="宋体" w:hAnsi="宋体"/>
            <w:sz w:val="20"/>
            <w:szCs w:val="20"/>
            <w:shd w:val="clear" w:color="auto" w:fill="FFFFFF"/>
          </w:rPr>
          <w:t>http://internationalnews.proquest.com/blog/allnews/proquest%E7%BD%91%E7%BB%9C%E5%9F%B9%E8%AE%AD%E8%AF%BE%E7%A8%8B%E5%AE%89%E6%8E%92-2016%E5%B9</w:t>
        </w:r>
        <w:r w:rsidRPr="00480B65">
          <w:rPr>
            <w:rStyle w:val="a4"/>
            <w:rFonts w:ascii="宋体" w:eastAsia="宋体" w:hAnsi="宋体"/>
            <w:sz w:val="20"/>
            <w:szCs w:val="20"/>
            <w:shd w:val="clear" w:color="auto" w:fill="FFFFFF"/>
          </w:rPr>
          <w:t>%</w:t>
        </w:r>
        <w:r w:rsidRPr="00480B65">
          <w:rPr>
            <w:rStyle w:val="a4"/>
            <w:rFonts w:ascii="宋体" w:eastAsia="宋体" w:hAnsi="宋体"/>
            <w:sz w:val="20"/>
            <w:szCs w:val="20"/>
            <w:shd w:val="clear" w:color="auto" w:fill="FFFFFF"/>
          </w:rPr>
          <w:t>B411%E6%9C%88/</w:t>
        </w:r>
      </w:hyperlink>
      <w:r>
        <w:rPr>
          <w:rFonts w:ascii="宋体" w:eastAsia="宋体" w:hAnsi="宋体"/>
          <w:color w:val="1F497D"/>
          <w:sz w:val="20"/>
          <w:szCs w:val="20"/>
          <w:shd w:val="clear" w:color="auto" w:fill="FFFFFF"/>
        </w:rPr>
        <w:t xml:space="preserve"> </w:t>
      </w:r>
    </w:p>
    <w:p w:rsidR="00F15B3C" w:rsidRPr="00F15B3C" w:rsidRDefault="00F15B3C" w:rsidP="00F15B3C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Arial"/>
          <w:iCs w:val="0"/>
          <w:color w:val="auto"/>
          <w:kern w:val="0"/>
          <w:szCs w:val="21"/>
        </w:rPr>
      </w:pPr>
      <w:r w:rsidRPr="00F15B3C">
        <w:rPr>
          <w:rFonts w:ascii="宋体" w:eastAsia="宋体" w:hAnsi="宋体" w:cs="Arial"/>
          <w:iCs w:val="0"/>
          <w:noProof/>
          <w:color w:val="auto"/>
          <w:kern w:val="0"/>
          <w:szCs w:val="21"/>
        </w:rPr>
        <w:lastRenderedPageBreak/>
        <w:drawing>
          <wp:inline distT="0" distB="0" distL="0" distR="0" wp14:anchorId="1BCC3E37" wp14:editId="057B7271">
            <wp:extent cx="5267325" cy="2065206"/>
            <wp:effectExtent l="0" t="0" r="0" b="0"/>
            <wp:docPr id="1" name="图片 1" descr="CN Site promo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 Site promo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35" cy="21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22" w:rsidRPr="00F15B3C" w:rsidRDefault="000E5922">
      <w:pPr>
        <w:rPr>
          <w:rFonts w:ascii="宋体" w:eastAsia="宋体" w:hAnsi="宋体"/>
          <w:color w:val="auto"/>
          <w:szCs w:val="21"/>
        </w:rPr>
      </w:pPr>
    </w:p>
    <w:sectPr w:rsidR="000E5922" w:rsidRPr="00F15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F"/>
    <w:rsid w:val="00005DC3"/>
    <w:rsid w:val="000E5922"/>
    <w:rsid w:val="001A7B11"/>
    <w:rsid w:val="001C7FD0"/>
    <w:rsid w:val="003433AF"/>
    <w:rsid w:val="003B4E70"/>
    <w:rsid w:val="005C4F7C"/>
    <w:rsid w:val="00B80EEF"/>
    <w:rsid w:val="00F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318F"/>
  <w15:chartTrackingRefBased/>
  <w15:docId w15:val="{88444ED7-EF81-4CFD-93BB-315C670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Cs/>
        <w:color w:val="404040" w:themeColor="text1" w:themeTint="BF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B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Cs w:val="0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15B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B3C"/>
  </w:style>
  <w:style w:type="character" w:styleId="a5">
    <w:name w:val="Strong"/>
    <w:basedOn w:val="a0"/>
    <w:uiPriority w:val="22"/>
    <w:qFormat/>
    <w:rsid w:val="00F15B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15B3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F15B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ternationalnews.proquest.com/wp-content/uploads/2015/07/CN-Site-promotion.png" TargetMode="External"/><Relationship Id="rId4" Type="http://schemas.openxmlformats.org/officeDocument/2006/relationships/hyperlink" Target="http://internationalnews.proquest.com/blog/allnews/proquest%E7%BD%91%E7%BB%9C%E5%9F%B9%E8%AE%AD%E8%AF%BE%E7%A8%8B%E5%AE%89%E6%8E%92-2016%E5%B9%B411%E6%9C%88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Meng</cp:lastModifiedBy>
  <cp:revision>11</cp:revision>
  <dcterms:created xsi:type="dcterms:W3CDTF">2016-11-07T09:16:00Z</dcterms:created>
  <dcterms:modified xsi:type="dcterms:W3CDTF">2016-11-08T00:54:00Z</dcterms:modified>
</cp:coreProperties>
</file>